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13076" w14:textId="77777777" w:rsidR="007E3B6C" w:rsidRPr="008E3315" w:rsidRDefault="007E3B6C" w:rsidP="007E3B6C">
      <w:pPr>
        <w:bidi/>
        <w:rPr>
          <w:b/>
          <w:bCs/>
          <w:sz w:val="28"/>
          <w:szCs w:val="28"/>
          <w:rtl/>
        </w:rPr>
      </w:pPr>
      <w:r w:rsidRPr="008E3315">
        <w:rPr>
          <w:b/>
          <w:bCs/>
          <w:sz w:val="28"/>
          <w:szCs w:val="28"/>
          <w:rtl/>
        </w:rPr>
        <w:t>ګرانه مور او پلار:</w:t>
      </w:r>
    </w:p>
    <w:p w14:paraId="49660B8D" w14:textId="77777777" w:rsidR="007E3B6C" w:rsidRPr="008E3315" w:rsidRDefault="007E3B6C" w:rsidP="007E3B6C">
      <w:pPr>
        <w:bidi/>
        <w:rPr>
          <w:b/>
          <w:bCs/>
          <w:sz w:val="22"/>
          <w:szCs w:val="22"/>
          <w:rtl/>
        </w:rPr>
      </w:pPr>
      <w:r w:rsidRPr="008E3315">
        <w:rPr>
          <w:b/>
          <w:bCs/>
          <w:sz w:val="22"/>
          <w:szCs w:val="22"/>
          <w:rtl/>
        </w:rPr>
        <w:t>مهرباني وکړئ خپل ماشوم له ښوونځي څخه کور ته وسپارئ او د حاضري دفتر ته زنګ ووهئ که چیرې هغه د لاندې لست شویو نښو څخه یوه وي. ښوونځي ته له تللو څخه ایستل اړین دي کله چې ستاسو ماشوم یا ډیر ناروغ وي چې په نورمال فعالیتونو کې برخه واخلي، حالت یا ناروغي د نورو لپاره یو ناامنه یا غیر صحي چاپیریال رامینځته کوي، یا کله چې ناروغي د پاملرنې یا څارنې کچې ته اړتیا لري چې نشي اداره کیدی. ښوونځی.</w:t>
      </w:r>
    </w:p>
    <w:p w14:paraId="2EE6DDFA" w14:textId="7DD0B6C6" w:rsidR="007E3B6C" w:rsidRPr="008E3315" w:rsidRDefault="007E3B6C" w:rsidP="007E3B6C">
      <w:pPr>
        <w:bidi/>
        <w:rPr>
          <w:b/>
          <w:bCs/>
          <w:sz w:val="22"/>
          <w:szCs w:val="22"/>
        </w:rPr>
      </w:pPr>
      <w:r w:rsidRPr="008E3315">
        <w:rPr>
          <w:b/>
          <w:bCs/>
          <w:sz w:val="22"/>
          <w:szCs w:val="22"/>
          <w:rtl/>
        </w:rPr>
        <w:t xml:space="preserve">ځکه چې خلک د ښه احساس کولو وروسته هم ساري پاتې کیدی شي، نو سپارښتنه کیږي چې افراد د </w:t>
      </w:r>
      <w:r w:rsidRPr="008E3315">
        <w:rPr>
          <w:b/>
          <w:bCs/>
          <w:sz w:val="22"/>
          <w:szCs w:val="22"/>
        </w:rPr>
        <w:t>COVID-19</w:t>
      </w:r>
      <w:r w:rsidRPr="008E3315">
        <w:rPr>
          <w:b/>
          <w:bCs/>
          <w:sz w:val="22"/>
          <w:szCs w:val="22"/>
          <w:rtl/>
        </w:rPr>
        <w:t xml:space="preserve">، فلو، </w:t>
      </w:r>
      <w:r w:rsidRPr="008E3315">
        <w:rPr>
          <w:b/>
          <w:bCs/>
          <w:sz w:val="22"/>
          <w:szCs w:val="22"/>
        </w:rPr>
        <w:t>RSV</w:t>
      </w:r>
      <w:r w:rsidRPr="008E3315">
        <w:rPr>
          <w:b/>
          <w:bCs/>
          <w:sz w:val="22"/>
          <w:szCs w:val="22"/>
          <w:rtl/>
        </w:rPr>
        <w:t>، یا نورو تنفسي ویروسونو وروسته عادي فعالیتونو ته د بیرته راستنیدو په لومړیو 5 ورځو کې اضافي احتیاطي تدابیر ونیسي. زده کونکي کولی شي د اضافي احتیاط په توګه د ماسک اغوستل</w:t>
      </w:r>
      <w:hyperlink r:id="rId4">
        <w:r w:rsidRPr="008E3315">
          <w:rPr>
            <w:rFonts w:ascii="Arial" w:eastAsia="Arial" w:hAnsi="Arial" w:cs="Arial"/>
            <w:b/>
            <w:bCs/>
            <w:color w:val="1E67B7"/>
            <w:sz w:val="22"/>
            <w:szCs w:val="22"/>
            <w:highlight w:val="white"/>
            <w:u w:val="single"/>
          </w:rPr>
          <w:t>wearing a mask</w:t>
        </w:r>
      </w:hyperlink>
      <w:r w:rsidRPr="008E3315">
        <w:rPr>
          <w:rFonts w:ascii="Arial" w:eastAsia="Arial" w:hAnsi="Arial" w:cs="Arial"/>
          <w:b/>
          <w:bCs/>
          <w:sz w:val="22"/>
          <w:szCs w:val="22"/>
          <w:highlight w:val="white"/>
        </w:rPr>
        <w:t>,</w:t>
      </w:r>
      <w:r w:rsidRPr="008E3315">
        <w:rPr>
          <w:b/>
          <w:bCs/>
          <w:sz w:val="22"/>
          <w:szCs w:val="22"/>
          <w:rtl/>
        </w:rPr>
        <w:t>، په مکرر ډول د لاس مینځل</w:t>
      </w:r>
      <w:hyperlink r:id="rId5">
        <w:r w:rsidRPr="008E3315">
          <w:rPr>
            <w:rFonts w:ascii="Arial" w:eastAsia="Arial" w:hAnsi="Arial" w:cs="Arial"/>
            <w:b/>
            <w:bCs/>
            <w:color w:val="1E67B7"/>
            <w:sz w:val="22"/>
            <w:szCs w:val="22"/>
            <w:highlight w:val="white"/>
            <w:u w:val="single"/>
          </w:rPr>
          <w:t>hand washing</w:t>
        </w:r>
      </w:hyperlink>
      <w:r w:rsidRPr="008E3315">
        <w:rPr>
          <w:b/>
          <w:bCs/>
          <w:sz w:val="22"/>
          <w:szCs w:val="22"/>
          <w:rtl/>
        </w:rPr>
        <w:t xml:space="preserve"> او د امکان په صورت کې فزیکي واټن</w:t>
      </w:r>
      <w:hyperlink r:id="rId6">
        <w:r w:rsidRPr="008E3315">
          <w:rPr>
            <w:rFonts w:ascii="Arial" w:eastAsia="Arial" w:hAnsi="Arial" w:cs="Arial"/>
            <w:b/>
            <w:bCs/>
            <w:color w:val="1E67B7"/>
            <w:sz w:val="22"/>
            <w:szCs w:val="22"/>
            <w:highlight w:val="white"/>
            <w:u w:val="single"/>
          </w:rPr>
          <w:t>physical distancing</w:t>
        </w:r>
      </w:hyperlink>
      <w:r w:rsidRPr="008E3315">
        <w:rPr>
          <w:b/>
          <w:bCs/>
          <w:sz w:val="22"/>
          <w:szCs w:val="22"/>
          <w:rtl/>
        </w:rPr>
        <w:t xml:space="preserve"> په پام کې ونیسي.</w:t>
      </w:r>
    </w:p>
    <w:p w14:paraId="63580C90" w14:textId="03A947CE" w:rsidR="00CE78F1" w:rsidRPr="00F67990" w:rsidRDefault="00CE78F1" w:rsidP="00F67990">
      <w:pPr>
        <w:bidi/>
        <w:rPr>
          <w:rFonts w:ascii="inherit" w:hAnsi="inherit"/>
          <w:b/>
          <w:bCs/>
          <w:color w:val="202124"/>
          <w:sz w:val="28"/>
          <w:szCs w:val="28"/>
        </w:rPr>
      </w:pPr>
      <w:r w:rsidRPr="00F67990">
        <w:rPr>
          <w:b/>
          <w:bCs/>
          <w:sz w:val="28"/>
          <w:szCs w:val="28"/>
          <w:rtl/>
        </w:rPr>
        <w:t>هغه نښې نښانې چې خارج ته اړتیا لري:</w:t>
      </w:r>
    </w:p>
    <w:tbl>
      <w:tblPr>
        <w:tblStyle w:val="TableGrid"/>
        <w:bidiVisual/>
        <w:tblW w:w="0" w:type="auto"/>
        <w:tblLook w:val="04A0" w:firstRow="1" w:lastRow="0" w:firstColumn="1" w:lastColumn="0" w:noHBand="0" w:noVBand="1"/>
      </w:tblPr>
      <w:tblGrid>
        <w:gridCol w:w="4223"/>
        <w:gridCol w:w="5127"/>
      </w:tblGrid>
      <w:tr w:rsidR="003F260B" w14:paraId="5DB369CA" w14:textId="77777777" w:rsidTr="003F260B">
        <w:tc>
          <w:tcPr>
            <w:tcW w:w="4223" w:type="dxa"/>
          </w:tcPr>
          <w:p w14:paraId="3377FE25" w14:textId="50561EC4" w:rsidR="005C2395" w:rsidRPr="005A1763" w:rsidRDefault="000E4447" w:rsidP="005C2395">
            <w:pPr>
              <w:bidi/>
              <w:rPr>
                <w:rFonts w:hint="cs"/>
                <w:b/>
                <w:bCs/>
                <w:lang w:bidi="ps-AF"/>
              </w:rPr>
            </w:pPr>
            <w:r w:rsidRPr="005A1763">
              <w:rPr>
                <w:rFonts w:hint="cs"/>
                <w:b/>
                <w:bCs/>
                <w:rtl/>
                <w:lang w:bidi="ps-AF"/>
              </w:rPr>
              <w:t xml:space="preserve">تبه </w:t>
            </w:r>
          </w:p>
          <w:p w14:paraId="1B4FEAF5" w14:textId="786D55B1" w:rsidR="003F260B" w:rsidRDefault="005C2395" w:rsidP="005C2395">
            <w:pPr>
              <w:bidi/>
              <w:rPr>
                <w:rFonts w:hint="cs"/>
                <w:sz w:val="28"/>
                <w:szCs w:val="28"/>
                <w:rtl/>
              </w:rPr>
            </w:pPr>
            <w:r>
              <w:rPr>
                <w:rFonts w:ascii="Arial" w:eastAsia="Arial" w:hAnsi="Arial" w:cs="Arial"/>
                <w:b/>
                <w:noProof/>
                <w:sz w:val="20"/>
                <w:szCs w:val="20"/>
              </w:rPr>
              <w:drawing>
                <wp:inline distT="114300" distB="114300" distL="114300" distR="114300" wp14:anchorId="2625AACC" wp14:editId="0E162C9A">
                  <wp:extent cx="532606" cy="471488"/>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32606" cy="471488"/>
                          </a:xfrm>
                          <a:prstGeom prst="rect">
                            <a:avLst/>
                          </a:prstGeom>
                          <a:ln/>
                        </pic:spPr>
                      </pic:pic>
                    </a:graphicData>
                  </a:graphic>
                </wp:inline>
              </w:drawing>
            </w:r>
          </w:p>
        </w:tc>
        <w:tc>
          <w:tcPr>
            <w:tcW w:w="5127" w:type="dxa"/>
          </w:tcPr>
          <w:p w14:paraId="63F589C6" w14:textId="683EDA4C" w:rsidR="003F260B" w:rsidRPr="008E3315" w:rsidRDefault="001A23B1" w:rsidP="00950512">
            <w:pPr>
              <w:bidi/>
              <w:spacing w:after="160" w:line="278" w:lineRule="auto"/>
              <w:rPr>
                <w:rFonts w:hint="cs"/>
                <w:b/>
                <w:bCs/>
                <w:rtl/>
              </w:rPr>
            </w:pPr>
            <w:r w:rsidRPr="008E3315">
              <w:rPr>
                <w:rStyle w:val="y2iqfc"/>
                <w:rFonts w:ascii="inherit" w:hAnsi="inherit"/>
                <w:b/>
                <w:bCs/>
                <w:color w:val="202124"/>
                <w:sz w:val="20"/>
                <w:szCs w:val="20"/>
                <w:rtl/>
              </w:rPr>
              <w:t>په کور کې وساتئ که چیرې دوی د 100.4</w:t>
            </w:r>
            <w:r w:rsidRPr="008E3315">
              <w:rPr>
                <w:rStyle w:val="y2iqfc"/>
                <w:rFonts w:ascii="inherit" w:hAnsi="inherit"/>
                <w:b/>
                <w:bCs/>
                <w:color w:val="202124"/>
                <w:sz w:val="20"/>
                <w:szCs w:val="20"/>
              </w:rPr>
              <w:t>ºF</w:t>
            </w:r>
            <w:r w:rsidRPr="008E3315">
              <w:rPr>
                <w:rStyle w:val="y2iqfc"/>
                <w:rFonts w:ascii="inherit" w:hAnsi="inherit"/>
                <w:b/>
                <w:bCs/>
                <w:color w:val="202124"/>
                <w:sz w:val="20"/>
                <w:szCs w:val="20"/>
                <w:rtl/>
              </w:rPr>
              <w:t xml:space="preserve"> څخه ډیر تبه ولري تر هغه چې د 24 ساعتونو لپاره تبه نه وي پرته له دې چې تبه کم کړي درمل او نښې یې د پام وړ ښه شوي وي</w:t>
            </w:r>
          </w:p>
        </w:tc>
      </w:tr>
      <w:tr w:rsidR="003F260B" w14:paraId="6EE04D64" w14:textId="77777777" w:rsidTr="003F260B">
        <w:tc>
          <w:tcPr>
            <w:tcW w:w="4223" w:type="dxa"/>
          </w:tcPr>
          <w:p w14:paraId="46EE43B2" w14:textId="6A29AC41" w:rsidR="00950512" w:rsidRPr="005A1763" w:rsidRDefault="0004580D" w:rsidP="0004580D">
            <w:pPr>
              <w:bidi/>
              <w:spacing w:after="160" w:line="278" w:lineRule="auto"/>
              <w:rPr>
                <w:b/>
                <w:bCs/>
              </w:rPr>
            </w:pPr>
            <w:r w:rsidRPr="005A1763">
              <w:rPr>
                <w:rFonts w:ascii="Arial" w:eastAsia="Arial" w:hAnsi="Arial" w:cs="Arial"/>
                <w:b/>
                <w:bCs/>
                <w:noProof/>
              </w:rPr>
              <w:drawing>
                <wp:anchor distT="0" distB="0" distL="114300" distR="114300" simplePos="0" relativeHeight="251658240" behindDoc="0" locked="0" layoutInCell="1" allowOverlap="1" wp14:anchorId="1DF295BA" wp14:editId="74DA51E0">
                  <wp:simplePos x="0" y="0"/>
                  <wp:positionH relativeFrom="column">
                    <wp:posOffset>1933575</wp:posOffset>
                  </wp:positionH>
                  <wp:positionV relativeFrom="page">
                    <wp:posOffset>225425</wp:posOffset>
                  </wp:positionV>
                  <wp:extent cx="480695" cy="431800"/>
                  <wp:effectExtent l="0" t="0" r="0" b="6350"/>
                  <wp:wrapTopAndBottom/>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480695" cy="431800"/>
                          </a:xfrm>
                          <a:prstGeom prst="rect">
                            <a:avLst/>
                          </a:prstGeom>
                          <a:ln/>
                        </pic:spPr>
                      </pic:pic>
                    </a:graphicData>
                  </a:graphic>
                </wp:anchor>
              </w:drawing>
            </w:r>
            <w:r w:rsidR="000428B7" w:rsidRPr="005A1763">
              <w:rPr>
                <w:rStyle w:val="y2iqfc"/>
                <w:rFonts w:ascii="inherit" w:hAnsi="inherit"/>
                <w:b/>
                <w:bCs/>
                <w:color w:val="202124"/>
                <w:rtl/>
              </w:rPr>
              <w:t>د پوستکي انتان</w:t>
            </w:r>
          </w:p>
        </w:tc>
        <w:tc>
          <w:tcPr>
            <w:tcW w:w="5127" w:type="dxa"/>
          </w:tcPr>
          <w:p w14:paraId="3DA7F149" w14:textId="6F16A274" w:rsidR="003F260B" w:rsidRPr="008E3315" w:rsidRDefault="00A15240" w:rsidP="003C0453">
            <w:pPr>
              <w:bidi/>
              <w:spacing w:after="160" w:line="278" w:lineRule="auto"/>
              <w:rPr>
                <w:b/>
                <w:bCs/>
                <w:sz w:val="20"/>
                <w:szCs w:val="20"/>
                <w:rtl/>
              </w:rPr>
            </w:pPr>
            <w:r w:rsidRPr="008E3315">
              <w:rPr>
                <w:rStyle w:val="y2iqfc"/>
                <w:rFonts w:ascii="inherit" w:hAnsi="inherit"/>
                <w:b/>
                <w:bCs/>
                <w:color w:val="202124"/>
                <w:sz w:val="20"/>
                <w:szCs w:val="20"/>
                <w:rtl/>
              </w:rPr>
              <w:t>د هر ډول نامعلومه خارش لپاره کور کې وساتئ تر هغه چې د ډاکټر لخوا تشخیص او پاک شوی وي ترڅو بیرته راستانه شي یا دا په بشپړه توګه حل شوی وي. کور وساتئ که چیرې ساحه خلاصه وي یا وچه وي او د بنداژ یا جامو پواسطه پوښلی نشي.</w:t>
            </w:r>
          </w:p>
        </w:tc>
      </w:tr>
      <w:tr w:rsidR="003F260B" w14:paraId="5F00054C" w14:textId="77777777" w:rsidTr="003F260B">
        <w:tc>
          <w:tcPr>
            <w:tcW w:w="4223" w:type="dxa"/>
          </w:tcPr>
          <w:p w14:paraId="2E05E74C" w14:textId="1AC6B8B8" w:rsidR="00E25A19" w:rsidRPr="005A1763" w:rsidRDefault="007D218F" w:rsidP="007D218F">
            <w:pPr>
              <w:bidi/>
              <w:spacing w:after="160" w:line="278" w:lineRule="auto"/>
              <w:rPr>
                <w:b/>
                <w:bCs/>
                <w:rtl/>
              </w:rPr>
            </w:pPr>
            <w:r w:rsidRPr="005A1763">
              <w:rPr>
                <w:rFonts w:ascii="Arial" w:eastAsia="Arial" w:hAnsi="Arial" w:cs="Arial"/>
                <w:b/>
                <w:bCs/>
                <w:noProof/>
              </w:rPr>
              <w:drawing>
                <wp:anchor distT="0" distB="0" distL="114300" distR="114300" simplePos="0" relativeHeight="251660288" behindDoc="0" locked="0" layoutInCell="1" allowOverlap="1" wp14:anchorId="168B7525" wp14:editId="121539FE">
                  <wp:simplePos x="0" y="0"/>
                  <wp:positionH relativeFrom="column">
                    <wp:posOffset>1574165</wp:posOffset>
                  </wp:positionH>
                  <wp:positionV relativeFrom="page">
                    <wp:posOffset>288290</wp:posOffset>
                  </wp:positionV>
                  <wp:extent cx="435610" cy="352425"/>
                  <wp:effectExtent l="0" t="0" r="2540" b="9525"/>
                  <wp:wrapTopAndBottom/>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435610" cy="352425"/>
                          </a:xfrm>
                          <a:prstGeom prst="rect">
                            <a:avLst/>
                          </a:prstGeom>
                          <a:ln/>
                        </pic:spPr>
                      </pic:pic>
                    </a:graphicData>
                  </a:graphic>
                </wp:anchor>
              </w:drawing>
            </w:r>
            <w:r w:rsidRPr="005A1763">
              <w:rPr>
                <w:rFonts w:ascii="Arial" w:eastAsia="Arial" w:hAnsi="Arial" w:cs="Arial"/>
                <w:b/>
                <w:bCs/>
                <w:noProof/>
              </w:rPr>
              <w:drawing>
                <wp:anchor distT="0" distB="0" distL="114300" distR="114300" simplePos="0" relativeHeight="251659264" behindDoc="0" locked="0" layoutInCell="1" allowOverlap="1" wp14:anchorId="63CCCCC9" wp14:editId="601BCED7">
                  <wp:simplePos x="0" y="0"/>
                  <wp:positionH relativeFrom="column">
                    <wp:posOffset>2009775</wp:posOffset>
                  </wp:positionH>
                  <wp:positionV relativeFrom="page">
                    <wp:posOffset>240665</wp:posOffset>
                  </wp:positionV>
                  <wp:extent cx="540385" cy="390525"/>
                  <wp:effectExtent l="0" t="0" r="0" b="9525"/>
                  <wp:wrapTopAndBottom/>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540385" cy="390525"/>
                          </a:xfrm>
                          <a:prstGeom prst="rect">
                            <a:avLst/>
                          </a:prstGeom>
                          <a:ln/>
                        </pic:spPr>
                      </pic:pic>
                    </a:graphicData>
                  </a:graphic>
                </wp:anchor>
              </w:drawing>
            </w:r>
            <w:r w:rsidR="00567BC2" w:rsidRPr="005A1763">
              <w:rPr>
                <w:rStyle w:val="y2iqfc"/>
                <w:rFonts w:ascii="inherit" w:hAnsi="inherit"/>
                <w:b/>
                <w:bCs/>
                <w:color w:val="202124"/>
                <w:rtl/>
              </w:rPr>
              <w:t>اسهال، کانګې</w:t>
            </w:r>
          </w:p>
        </w:tc>
        <w:tc>
          <w:tcPr>
            <w:tcW w:w="5127" w:type="dxa"/>
          </w:tcPr>
          <w:p w14:paraId="33870CBA" w14:textId="42B9BAE7" w:rsidR="003F260B" w:rsidRPr="008E3315" w:rsidRDefault="002F10E0" w:rsidP="002F10E0">
            <w:pPr>
              <w:bidi/>
              <w:spacing w:after="160" w:line="278" w:lineRule="auto"/>
              <w:rPr>
                <w:b/>
                <w:bCs/>
                <w:sz w:val="20"/>
                <w:szCs w:val="20"/>
                <w:rtl/>
              </w:rPr>
            </w:pPr>
            <w:r w:rsidRPr="008E3315">
              <w:rPr>
                <w:rStyle w:val="y2iqfc"/>
                <w:rFonts w:ascii="inherit" w:hAnsi="inherit"/>
                <w:b/>
                <w:bCs/>
                <w:color w:val="202124"/>
                <w:sz w:val="20"/>
                <w:szCs w:val="20"/>
                <w:rtl/>
              </w:rPr>
              <w:t>تر هغه چې د ماشوم کانګې او/یا اسهال حل شوی نه وي کور ته یې وسپارئ او دوی کولی شي پرته له نښې وخوري او نورې نښې یې د پام وړ حل شوي وي که شتون ولري.</w:t>
            </w:r>
          </w:p>
        </w:tc>
      </w:tr>
      <w:tr w:rsidR="003F260B" w14:paraId="0E5B530F" w14:textId="77777777" w:rsidTr="003F260B">
        <w:tc>
          <w:tcPr>
            <w:tcW w:w="4223" w:type="dxa"/>
          </w:tcPr>
          <w:p w14:paraId="1ED82AA0" w14:textId="3952462F" w:rsidR="008E27A0" w:rsidRPr="005A1763" w:rsidRDefault="0076457E" w:rsidP="0076457E">
            <w:pPr>
              <w:bidi/>
              <w:spacing w:after="160" w:line="278" w:lineRule="auto"/>
              <w:rPr>
                <w:b/>
                <w:bCs/>
                <w:rtl/>
              </w:rPr>
            </w:pPr>
            <w:r w:rsidRPr="005A1763">
              <w:rPr>
                <w:rFonts w:ascii="Arial" w:eastAsia="Arial" w:hAnsi="Arial" w:cs="Arial"/>
                <w:b/>
                <w:bCs/>
                <w:noProof/>
              </w:rPr>
              <w:drawing>
                <wp:anchor distT="0" distB="0" distL="114300" distR="114300" simplePos="0" relativeHeight="251661312" behindDoc="0" locked="0" layoutInCell="1" allowOverlap="1" wp14:anchorId="36AB2BDF" wp14:editId="6313CD01">
                  <wp:simplePos x="0" y="0"/>
                  <wp:positionH relativeFrom="column">
                    <wp:posOffset>1733550</wp:posOffset>
                  </wp:positionH>
                  <wp:positionV relativeFrom="page">
                    <wp:posOffset>384175</wp:posOffset>
                  </wp:positionV>
                  <wp:extent cx="504825" cy="344170"/>
                  <wp:effectExtent l="0" t="0" r="9525" b="0"/>
                  <wp:wrapTopAndBottom/>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04825" cy="344170"/>
                          </a:xfrm>
                          <a:prstGeom prst="rect">
                            <a:avLst/>
                          </a:prstGeom>
                          <a:ln/>
                        </pic:spPr>
                      </pic:pic>
                    </a:graphicData>
                  </a:graphic>
                </wp:anchor>
              </w:drawing>
            </w:r>
            <w:r w:rsidR="00AC7820" w:rsidRPr="005A1763">
              <w:rPr>
                <w:rStyle w:val="y2iqfc"/>
                <w:rFonts w:ascii="inherit" w:hAnsi="inherit"/>
                <w:b/>
                <w:bCs/>
                <w:color w:val="202124"/>
                <w:rtl/>
              </w:rPr>
              <w:t>د سترګو سور د خارجیدو / د سترګو انفیکشن سره</w:t>
            </w:r>
            <w:r w:rsidR="00455A6B" w:rsidRPr="005A1763">
              <w:rPr>
                <w:rStyle w:val="y2iqfc"/>
                <w:rFonts w:ascii="inherit" w:hAnsi="inherit"/>
                <w:b/>
                <w:bCs/>
                <w:color w:val="202124"/>
              </w:rPr>
              <w:t xml:space="preserve"> </w:t>
            </w:r>
          </w:p>
        </w:tc>
        <w:tc>
          <w:tcPr>
            <w:tcW w:w="5127" w:type="dxa"/>
          </w:tcPr>
          <w:p w14:paraId="65E7F2D2" w14:textId="609A6E96" w:rsidR="003F260B" w:rsidRPr="008E3315" w:rsidRDefault="000A4DDC" w:rsidP="000A4DDC">
            <w:pPr>
              <w:bidi/>
              <w:spacing w:after="160" w:line="278" w:lineRule="auto"/>
              <w:rPr>
                <w:b/>
                <w:bCs/>
                <w:sz w:val="20"/>
                <w:szCs w:val="20"/>
                <w:rtl/>
              </w:rPr>
            </w:pPr>
            <w:r w:rsidRPr="008E3315">
              <w:rPr>
                <w:rStyle w:val="y2iqfc"/>
                <w:rFonts w:ascii="inherit" w:hAnsi="inherit"/>
                <w:b/>
                <w:bCs/>
                <w:color w:val="202124"/>
                <w:sz w:val="20"/>
                <w:szCs w:val="20"/>
                <w:rtl/>
              </w:rPr>
              <w:t>کور ته تر هغه وخته پورې چې د ډاکټر لخوا ښوونځي ته د راستنیدو لپاره پاک شوی وي یا تر هغه چې ماشوم د 24 ساعتونو لپاره انټي بیوټیک نه وي او نښې یې ښه کیږي</w:t>
            </w:r>
          </w:p>
        </w:tc>
      </w:tr>
      <w:tr w:rsidR="003F260B" w14:paraId="715A0E4A" w14:textId="77777777" w:rsidTr="003F260B">
        <w:tc>
          <w:tcPr>
            <w:tcW w:w="4223" w:type="dxa"/>
          </w:tcPr>
          <w:p w14:paraId="0122C473" w14:textId="4FC1DA27" w:rsidR="0086596A" w:rsidRPr="0086596A" w:rsidRDefault="00A84065" w:rsidP="0086596A">
            <w:pPr>
              <w:bidi/>
              <w:rPr>
                <w:b/>
                <w:bCs/>
              </w:rPr>
            </w:pPr>
            <w:r>
              <w:rPr>
                <w:noProof/>
              </w:rPr>
              <w:drawing>
                <wp:anchor distT="114300" distB="114300" distL="114300" distR="114300" simplePos="0" relativeHeight="251667456" behindDoc="0" locked="0" layoutInCell="1" hidden="0" allowOverlap="1" wp14:anchorId="3F954475" wp14:editId="4AB05B11">
                  <wp:simplePos x="0" y="0"/>
                  <wp:positionH relativeFrom="column">
                    <wp:posOffset>1453712</wp:posOffset>
                  </wp:positionH>
                  <wp:positionV relativeFrom="paragraph">
                    <wp:posOffset>443865</wp:posOffset>
                  </wp:positionV>
                  <wp:extent cx="475922" cy="300038"/>
                  <wp:effectExtent l="0" t="0" r="0" b="0"/>
                  <wp:wrapNone/>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5922" cy="300038"/>
                          </a:xfrm>
                          <a:prstGeom prst="rect">
                            <a:avLst/>
                          </a:prstGeom>
                          <a:ln/>
                        </pic:spPr>
                      </pic:pic>
                    </a:graphicData>
                  </a:graphic>
                </wp:anchor>
              </w:drawing>
            </w:r>
            <w:r w:rsidR="0086596A" w:rsidRPr="0086596A">
              <w:rPr>
                <w:rStyle w:val="y2iqfc"/>
                <w:rFonts w:ascii="inherit" w:hAnsi="inherit"/>
                <w:b/>
                <w:bCs/>
                <w:color w:val="202124"/>
                <w:rtl/>
              </w:rPr>
              <w:t>نوې پیل شوې ټوخی/ د ستوني درد/ بهېدونکی پزه او/ یا کوویډ منفي</w:t>
            </w:r>
            <w:r w:rsidR="000F03C8">
              <w:rPr>
                <w:rStyle w:val="y2iqfc"/>
                <w:rFonts w:ascii="inherit" w:hAnsi="inherit"/>
                <w:b/>
                <w:bCs/>
                <w:color w:val="202124"/>
              </w:rPr>
              <w:t xml:space="preserve">  </w:t>
            </w:r>
            <w:r w:rsidR="000F03C8">
              <w:rPr>
                <w:noProof/>
              </w:rPr>
              <w:drawing>
                <wp:anchor distT="114300" distB="114300" distL="114300" distR="114300" simplePos="0" relativeHeight="251665408" behindDoc="1" locked="0" layoutInCell="1" hidden="0" allowOverlap="1" wp14:anchorId="0C1CDB8E" wp14:editId="4A1FA0FD">
                  <wp:simplePos x="0" y="0"/>
                  <wp:positionH relativeFrom="column">
                    <wp:posOffset>2019300</wp:posOffset>
                  </wp:positionH>
                  <wp:positionV relativeFrom="paragraph">
                    <wp:posOffset>325120</wp:posOffset>
                  </wp:positionV>
                  <wp:extent cx="664369" cy="442913"/>
                  <wp:effectExtent l="0" t="0" r="0" b="0"/>
                  <wp:wrapNone/>
                  <wp:docPr id="168335346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664369" cy="442913"/>
                          </a:xfrm>
                          <a:prstGeom prst="rect">
                            <a:avLst/>
                          </a:prstGeom>
                          <a:ln/>
                        </pic:spPr>
                      </pic:pic>
                    </a:graphicData>
                  </a:graphic>
                </wp:anchor>
              </w:drawing>
            </w:r>
          </w:p>
          <w:p w14:paraId="0CEEA1F8" w14:textId="39C84EF5" w:rsidR="000A4DDC" w:rsidRDefault="007E634A" w:rsidP="00C872C5">
            <w:pPr>
              <w:tabs>
                <w:tab w:val="left" w:pos="872"/>
                <w:tab w:val="center" w:pos="2003"/>
              </w:tabs>
              <w:bidi/>
              <w:rPr>
                <w:sz w:val="28"/>
                <w:szCs w:val="28"/>
              </w:rPr>
            </w:pPr>
            <w:r>
              <w:rPr>
                <w:sz w:val="28"/>
                <w:szCs w:val="28"/>
              </w:rPr>
              <w:t xml:space="preserve">       </w:t>
            </w:r>
            <w:r>
              <w:rPr>
                <w:sz w:val="28"/>
                <w:szCs w:val="28"/>
              </w:rPr>
              <w:tab/>
            </w:r>
            <w:r w:rsidR="00C872C5">
              <w:rPr>
                <w:sz w:val="28"/>
                <w:szCs w:val="28"/>
              </w:rPr>
              <w:tab/>
            </w:r>
          </w:p>
          <w:p w14:paraId="608E2816" w14:textId="1C1B2BDF" w:rsidR="00C872C5" w:rsidRDefault="00C872C5" w:rsidP="00C872C5">
            <w:pPr>
              <w:tabs>
                <w:tab w:val="left" w:pos="872"/>
                <w:tab w:val="center" w:pos="2003"/>
              </w:tabs>
              <w:bidi/>
              <w:rPr>
                <w:sz w:val="28"/>
                <w:szCs w:val="28"/>
                <w:rtl/>
              </w:rPr>
            </w:pPr>
          </w:p>
        </w:tc>
        <w:tc>
          <w:tcPr>
            <w:tcW w:w="5127" w:type="dxa"/>
          </w:tcPr>
          <w:p w14:paraId="48A4B254" w14:textId="4AFD1724" w:rsidR="003F260B" w:rsidRPr="008E3315" w:rsidRDefault="003449AB" w:rsidP="003449AB">
            <w:pPr>
              <w:bidi/>
              <w:spacing w:after="160" w:line="278" w:lineRule="auto"/>
              <w:rPr>
                <w:b/>
                <w:bCs/>
                <w:sz w:val="20"/>
                <w:szCs w:val="20"/>
                <w:rtl/>
              </w:rPr>
            </w:pPr>
            <w:r w:rsidRPr="008E3315">
              <w:rPr>
                <w:rStyle w:val="y2iqfc"/>
                <w:rFonts w:ascii="inherit" w:hAnsi="inherit"/>
                <w:b/>
                <w:bCs/>
                <w:color w:val="202124"/>
                <w:sz w:val="20"/>
                <w:szCs w:val="20"/>
                <w:rtl/>
              </w:rPr>
              <w:t>کور کې وساتئ که ستاسو زده کونکی تبه ولري، نشي کولی په عادي فعالیتونو کې په بشپړه توګه برخه واخلي، یا د تیرولو توان نلري. دوی ممکن بیرته راستانه شي کله چې د پام وړ ښه شي او د 24 ساعتونو لپاره پرته له تبې څخه وړیا وي</w:t>
            </w:r>
          </w:p>
        </w:tc>
      </w:tr>
      <w:tr w:rsidR="003F260B" w14:paraId="46E489A2" w14:textId="77777777" w:rsidTr="003F260B">
        <w:tc>
          <w:tcPr>
            <w:tcW w:w="4223" w:type="dxa"/>
          </w:tcPr>
          <w:p w14:paraId="180B85BD" w14:textId="77777777" w:rsidR="00F66F03" w:rsidRPr="00F66F03" w:rsidRDefault="00F66F03" w:rsidP="00F66F03">
            <w:pPr>
              <w:bidi/>
              <w:rPr>
                <w:b/>
                <w:bCs/>
              </w:rPr>
            </w:pPr>
            <w:r w:rsidRPr="00F66F03">
              <w:rPr>
                <w:rStyle w:val="y2iqfc"/>
                <w:rFonts w:ascii="inherit" w:hAnsi="inherit"/>
                <w:b/>
                <w:bCs/>
                <w:color w:val="202124"/>
                <w:rtl/>
              </w:rPr>
              <w:t>شکمن یا مثبت کوویډ - 19</w:t>
            </w:r>
          </w:p>
          <w:p w14:paraId="2F7D6779" w14:textId="7E9E48E2" w:rsidR="00A84065" w:rsidRDefault="00463B12" w:rsidP="00EE152C">
            <w:pPr>
              <w:bidi/>
              <w:rPr>
                <w:sz w:val="28"/>
                <w:szCs w:val="28"/>
                <w:rtl/>
              </w:rPr>
            </w:pPr>
            <w:r>
              <w:rPr>
                <w:rFonts w:ascii="Arial" w:eastAsia="Arial" w:hAnsi="Arial" w:cs="Arial"/>
                <w:b/>
                <w:noProof/>
                <w:sz w:val="20"/>
                <w:szCs w:val="20"/>
              </w:rPr>
              <w:drawing>
                <wp:inline distT="114300" distB="114300" distL="114300" distR="114300" wp14:anchorId="4258C2D9" wp14:editId="6237CC4E">
                  <wp:extent cx="522817" cy="392113"/>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522817" cy="392113"/>
                          </a:xfrm>
                          <a:prstGeom prst="rect">
                            <a:avLst/>
                          </a:prstGeom>
                          <a:ln/>
                        </pic:spPr>
                      </pic:pic>
                    </a:graphicData>
                  </a:graphic>
                </wp:inline>
              </w:drawing>
            </w:r>
            <w:r w:rsidR="00EE152C">
              <w:rPr>
                <w:rFonts w:ascii="Arial" w:eastAsia="Arial" w:hAnsi="Arial" w:cs="Arial"/>
                <w:b/>
                <w:noProof/>
                <w:sz w:val="20"/>
                <w:szCs w:val="20"/>
              </w:rPr>
              <w:drawing>
                <wp:inline distT="114300" distB="114300" distL="114300" distR="114300" wp14:anchorId="312CCF11" wp14:editId="1F107CD8">
                  <wp:extent cx="495300" cy="42703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495300" cy="427037"/>
                          </a:xfrm>
                          <a:prstGeom prst="rect">
                            <a:avLst/>
                          </a:prstGeom>
                          <a:ln/>
                        </pic:spPr>
                      </pic:pic>
                    </a:graphicData>
                  </a:graphic>
                </wp:inline>
              </w:drawing>
            </w:r>
          </w:p>
        </w:tc>
        <w:tc>
          <w:tcPr>
            <w:tcW w:w="5127" w:type="dxa"/>
          </w:tcPr>
          <w:p w14:paraId="78F76B83" w14:textId="78DDFD84" w:rsidR="003F260B" w:rsidRPr="00490F39" w:rsidRDefault="00490F39" w:rsidP="00490F39">
            <w:pPr>
              <w:bidi/>
              <w:spacing w:after="160" w:line="278" w:lineRule="auto"/>
              <w:rPr>
                <w:b/>
                <w:bCs/>
                <w:sz w:val="20"/>
                <w:szCs w:val="20"/>
                <w:rtl/>
              </w:rPr>
            </w:pPr>
            <w:r w:rsidRPr="00490F39">
              <w:rPr>
                <w:rStyle w:val="y2iqfc"/>
                <w:rFonts w:ascii="inherit" w:hAnsi="inherit"/>
                <w:b/>
                <w:bCs/>
                <w:color w:val="202124"/>
                <w:sz w:val="20"/>
                <w:szCs w:val="20"/>
                <w:rtl/>
              </w:rPr>
              <w:t>ازموینه سپارښتنه کیږي مګر اړتیا نلري. کور کې پاتې شئ تر څو چې نښې یې په ټولیزه توګه ښه شي او زده کوونکی د 24 ساعتونو لپاره د 100.4</w:t>
            </w:r>
            <w:r w:rsidRPr="00490F39">
              <w:rPr>
                <w:rStyle w:val="y2iqfc"/>
                <w:rFonts w:ascii="inherit" w:hAnsi="inherit"/>
                <w:b/>
                <w:bCs/>
                <w:color w:val="202124"/>
                <w:sz w:val="20"/>
                <w:szCs w:val="20"/>
              </w:rPr>
              <w:t>ºF</w:t>
            </w:r>
            <w:r w:rsidRPr="00490F39">
              <w:rPr>
                <w:rStyle w:val="y2iqfc"/>
                <w:rFonts w:ascii="inherit" w:hAnsi="inherit"/>
                <w:b/>
                <w:bCs/>
                <w:color w:val="202124"/>
                <w:sz w:val="20"/>
                <w:szCs w:val="20"/>
                <w:rtl/>
              </w:rPr>
              <w:t xml:space="preserve"> یا له دې څخه لوړ تبه ونه لري پرته له دې چې د تبې کمولو درملو څخه.</w:t>
            </w:r>
          </w:p>
        </w:tc>
      </w:tr>
      <w:tr w:rsidR="00ED0F80" w14:paraId="1652F379" w14:textId="77777777" w:rsidTr="003F260B">
        <w:tc>
          <w:tcPr>
            <w:tcW w:w="4223" w:type="dxa"/>
          </w:tcPr>
          <w:p w14:paraId="071E9BC6" w14:textId="77777777" w:rsidR="004C46B6" w:rsidRPr="004C46B6" w:rsidRDefault="004C46B6" w:rsidP="004C46B6">
            <w:pPr>
              <w:bidi/>
              <w:rPr>
                <w:b/>
                <w:bCs/>
              </w:rPr>
            </w:pPr>
            <w:r w:rsidRPr="004C46B6">
              <w:rPr>
                <w:rStyle w:val="y2iqfc"/>
                <w:rFonts w:ascii="inherit" w:hAnsi="inherit"/>
                <w:b/>
                <w:bCs/>
                <w:color w:val="202124"/>
                <w:rtl/>
              </w:rPr>
              <w:t>جوشې</w:t>
            </w:r>
          </w:p>
          <w:p w14:paraId="202490B6" w14:textId="60FFAE71" w:rsidR="00490F39" w:rsidRDefault="008E5CB4" w:rsidP="00FD1FC5">
            <w:pPr>
              <w:bidi/>
              <w:rPr>
                <w:sz w:val="28"/>
                <w:szCs w:val="28"/>
              </w:rPr>
            </w:pPr>
            <w:r>
              <w:rPr>
                <w:rFonts w:ascii="Arial" w:eastAsia="Arial" w:hAnsi="Arial" w:cs="Arial"/>
                <w:b/>
                <w:noProof/>
                <w:sz w:val="20"/>
                <w:szCs w:val="20"/>
              </w:rPr>
              <w:drawing>
                <wp:inline distT="114300" distB="114300" distL="114300" distR="114300" wp14:anchorId="336C9503" wp14:editId="679D7186">
                  <wp:extent cx="658375" cy="334962"/>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658375" cy="334962"/>
                          </a:xfrm>
                          <a:prstGeom prst="rect">
                            <a:avLst/>
                          </a:prstGeom>
                          <a:ln/>
                        </pic:spPr>
                      </pic:pic>
                    </a:graphicData>
                  </a:graphic>
                </wp:inline>
              </w:drawing>
            </w:r>
            <w:r w:rsidR="00FD1FC5">
              <w:rPr>
                <w:rFonts w:ascii="Arial" w:eastAsia="Arial" w:hAnsi="Arial" w:cs="Arial"/>
                <w:b/>
                <w:noProof/>
                <w:sz w:val="20"/>
                <w:szCs w:val="20"/>
              </w:rPr>
              <w:drawing>
                <wp:inline distT="114300" distB="114300" distL="114300" distR="114300" wp14:anchorId="7E8CBFF9" wp14:editId="78ADC1BE">
                  <wp:extent cx="609966" cy="293688"/>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609966" cy="293688"/>
                          </a:xfrm>
                          <a:prstGeom prst="rect">
                            <a:avLst/>
                          </a:prstGeom>
                          <a:ln/>
                        </pic:spPr>
                      </pic:pic>
                    </a:graphicData>
                  </a:graphic>
                </wp:inline>
              </w:drawing>
            </w:r>
          </w:p>
        </w:tc>
        <w:tc>
          <w:tcPr>
            <w:tcW w:w="5127" w:type="dxa"/>
          </w:tcPr>
          <w:p w14:paraId="69168556" w14:textId="77777777" w:rsidR="00991853" w:rsidRPr="00991853" w:rsidRDefault="00991853" w:rsidP="00991853">
            <w:pPr>
              <w:bidi/>
              <w:rPr>
                <w:b/>
                <w:bCs/>
                <w:sz w:val="20"/>
                <w:szCs w:val="20"/>
              </w:rPr>
            </w:pPr>
            <w:r w:rsidRPr="00991853">
              <w:rPr>
                <w:rStyle w:val="y2iqfc"/>
                <w:rFonts w:ascii="inherit" w:hAnsi="inherit"/>
                <w:b/>
                <w:bCs/>
                <w:color w:val="202124"/>
                <w:sz w:val="20"/>
                <w:szCs w:val="20"/>
                <w:rtl/>
              </w:rPr>
              <w:t>کیدای شي د ژوندیو موږکانو د درملنې وروسته بیرته راستانه شي او ټول ژوندي موږکونه له مینځه یوسي</w:t>
            </w:r>
          </w:p>
          <w:p w14:paraId="35D0622C" w14:textId="77777777" w:rsidR="00ED0F80" w:rsidRDefault="00ED0F80" w:rsidP="007E3B6C">
            <w:pPr>
              <w:bidi/>
              <w:rPr>
                <w:sz w:val="28"/>
                <w:szCs w:val="28"/>
                <w:rtl/>
              </w:rPr>
            </w:pPr>
          </w:p>
        </w:tc>
      </w:tr>
    </w:tbl>
    <w:p w14:paraId="3EECBFAD" w14:textId="6BBCB426" w:rsidR="006418E6" w:rsidRDefault="00394244" w:rsidP="006418E6">
      <w:pPr>
        <w:widowControl w:val="0"/>
        <w:bidi/>
        <w:ind w:right="-20" w:hanging="2"/>
        <w:rPr>
          <w:rFonts w:ascii="Arial" w:eastAsia="Arial" w:hAnsi="Arial" w:cs="Arial"/>
          <w:sz w:val="20"/>
          <w:szCs w:val="20"/>
        </w:rPr>
      </w:pPr>
      <w:r w:rsidRPr="00394244">
        <w:rPr>
          <w:rStyle w:val="y2iqfc"/>
          <w:rFonts w:ascii="inherit" w:hAnsi="inherit"/>
          <w:b/>
          <w:bCs/>
          <w:color w:val="202124"/>
          <w:sz w:val="20"/>
          <w:szCs w:val="20"/>
          <w:rtl/>
        </w:rPr>
        <w:t xml:space="preserve">نښې نښانې د </w:t>
      </w:r>
      <w:r w:rsidRPr="00394244">
        <w:rPr>
          <w:rStyle w:val="y2iqfc"/>
          <w:rFonts w:ascii="inherit" w:hAnsi="inherit"/>
          <w:b/>
          <w:bCs/>
          <w:color w:val="202124"/>
          <w:sz w:val="20"/>
          <w:szCs w:val="20"/>
        </w:rPr>
        <w:t>OSPI</w:t>
      </w:r>
      <w:r w:rsidRPr="00394244">
        <w:rPr>
          <w:rStyle w:val="y2iqfc"/>
          <w:rFonts w:ascii="inherit" w:hAnsi="inherit"/>
          <w:b/>
          <w:bCs/>
          <w:color w:val="202124"/>
          <w:sz w:val="20"/>
          <w:szCs w:val="20"/>
          <w:rtl/>
        </w:rPr>
        <w:t xml:space="preserve"> ساري ناروغۍ لارښود تعقیب</w:t>
      </w:r>
      <w:r w:rsidR="00C53555">
        <w:rPr>
          <w:rStyle w:val="y2iqfc"/>
          <w:rFonts w:ascii="inherit" w:hAnsi="inherit" w:hint="cs"/>
          <w:b/>
          <w:bCs/>
          <w:color w:val="202124"/>
          <w:sz w:val="20"/>
          <w:szCs w:val="20"/>
          <w:rtl/>
          <w:lang w:bidi="ps-AF"/>
        </w:rPr>
        <w:t>وی:</w:t>
      </w:r>
      <w:bookmarkStart w:id="0" w:name="_Hlk165534233"/>
      <w:r w:rsidR="006418E6" w:rsidRPr="006418E6">
        <w:rPr>
          <w:rFonts w:ascii="Arial" w:eastAsia="Arial" w:hAnsi="Arial" w:cs="Arial"/>
          <w:sz w:val="20"/>
          <w:szCs w:val="20"/>
        </w:rPr>
        <w:t xml:space="preserve"> </w:t>
      </w:r>
      <w:r w:rsidR="006418E6">
        <w:rPr>
          <w:rFonts w:ascii="Arial" w:eastAsia="Arial" w:hAnsi="Arial" w:cs="Arial"/>
          <w:sz w:val="20"/>
          <w:szCs w:val="20"/>
        </w:rPr>
        <w:t xml:space="preserve">: </w:t>
      </w:r>
      <w:hyperlink r:id="rId18">
        <w:r w:rsidR="006418E6">
          <w:rPr>
            <w:rFonts w:ascii="Arial" w:eastAsia="Arial" w:hAnsi="Arial" w:cs="Arial"/>
            <w:color w:val="1155CC"/>
            <w:sz w:val="20"/>
            <w:szCs w:val="20"/>
            <w:u w:val="single"/>
          </w:rPr>
          <w:t>Microsoft Word - Infectious Disease Control Guide3-11-04pdf.doc (www.k12.wa.us)</w:t>
        </w:r>
      </w:hyperlink>
      <w:bookmarkEnd w:id="0"/>
    </w:p>
    <w:p w14:paraId="544390F7" w14:textId="1B822B1D" w:rsidR="0056328F" w:rsidRDefault="0056328F" w:rsidP="00C53555">
      <w:pPr>
        <w:widowControl w:val="0"/>
        <w:bidi/>
        <w:ind w:right="-20" w:hanging="2"/>
        <w:rPr>
          <w:rFonts w:ascii="Arial" w:eastAsia="Arial" w:hAnsi="Arial" w:cs="Arial"/>
          <w:sz w:val="20"/>
          <w:szCs w:val="20"/>
        </w:rPr>
      </w:pPr>
      <w:r w:rsidRPr="0056328F">
        <w:rPr>
          <w:rFonts w:ascii="Arial" w:eastAsia="Arial" w:hAnsi="Arial" w:cs="Arial"/>
          <w:sz w:val="20"/>
          <w:szCs w:val="20"/>
        </w:rPr>
        <w:t xml:space="preserve"> </w:t>
      </w:r>
    </w:p>
    <w:p w14:paraId="2B7E400C" w14:textId="3F1D4912" w:rsidR="00394244" w:rsidRPr="00394244" w:rsidRDefault="00394244" w:rsidP="0056328F">
      <w:pPr>
        <w:bidi/>
      </w:pPr>
    </w:p>
    <w:p w14:paraId="792362FD" w14:textId="77777777" w:rsidR="007E3B6C" w:rsidRPr="00394244" w:rsidRDefault="007E3B6C" w:rsidP="00394244">
      <w:pPr>
        <w:bidi/>
        <w:rPr>
          <w:b/>
          <w:bCs/>
          <w:sz w:val="20"/>
          <w:szCs w:val="20"/>
        </w:rPr>
      </w:pPr>
    </w:p>
    <w:p w14:paraId="24F7D987" w14:textId="77777777" w:rsidR="007E3B6C" w:rsidRPr="007E3B6C" w:rsidRDefault="007E3B6C" w:rsidP="007E3B6C">
      <w:pPr>
        <w:bidi/>
        <w:rPr>
          <w:sz w:val="28"/>
          <w:szCs w:val="28"/>
        </w:rPr>
      </w:pPr>
    </w:p>
    <w:p w14:paraId="2E376722" w14:textId="77777777" w:rsidR="008224A5" w:rsidRDefault="008224A5"/>
    <w:sectPr w:rsidR="00822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6C"/>
    <w:rsid w:val="000428B7"/>
    <w:rsid w:val="0004580D"/>
    <w:rsid w:val="000A4DDC"/>
    <w:rsid w:val="000E4447"/>
    <w:rsid w:val="000F03C8"/>
    <w:rsid w:val="001A23B1"/>
    <w:rsid w:val="002F10E0"/>
    <w:rsid w:val="003449AB"/>
    <w:rsid w:val="00394244"/>
    <w:rsid w:val="003C0453"/>
    <w:rsid w:val="003F260B"/>
    <w:rsid w:val="00455A6B"/>
    <w:rsid w:val="00463B12"/>
    <w:rsid w:val="00490F39"/>
    <w:rsid w:val="004C46B6"/>
    <w:rsid w:val="004D6E6C"/>
    <w:rsid w:val="0056328F"/>
    <w:rsid w:val="00567BC2"/>
    <w:rsid w:val="005A1763"/>
    <w:rsid w:val="005C2395"/>
    <w:rsid w:val="006418E6"/>
    <w:rsid w:val="006A375F"/>
    <w:rsid w:val="0076457E"/>
    <w:rsid w:val="00797525"/>
    <w:rsid w:val="007D218F"/>
    <w:rsid w:val="007E3B6C"/>
    <w:rsid w:val="007E634A"/>
    <w:rsid w:val="007E7AE0"/>
    <w:rsid w:val="0081409E"/>
    <w:rsid w:val="008224A5"/>
    <w:rsid w:val="0086596A"/>
    <w:rsid w:val="008E27A0"/>
    <w:rsid w:val="008E3315"/>
    <w:rsid w:val="008E5CB4"/>
    <w:rsid w:val="008F1022"/>
    <w:rsid w:val="00950512"/>
    <w:rsid w:val="00991853"/>
    <w:rsid w:val="00A15240"/>
    <w:rsid w:val="00A65530"/>
    <w:rsid w:val="00A7605B"/>
    <w:rsid w:val="00A84065"/>
    <w:rsid w:val="00AC7820"/>
    <w:rsid w:val="00C53555"/>
    <w:rsid w:val="00C872C5"/>
    <w:rsid w:val="00CE78F1"/>
    <w:rsid w:val="00D90E3A"/>
    <w:rsid w:val="00E25A19"/>
    <w:rsid w:val="00ED0F80"/>
    <w:rsid w:val="00EE152C"/>
    <w:rsid w:val="00F303F3"/>
    <w:rsid w:val="00F66F03"/>
    <w:rsid w:val="00F67990"/>
    <w:rsid w:val="00FD1F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6A00"/>
  <w15:chartTrackingRefBased/>
  <w15:docId w15:val="{AFEC9902-FEA5-4431-B46C-D395DF09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B6C"/>
    <w:rPr>
      <w:rFonts w:eastAsiaTheme="majorEastAsia" w:cstheme="majorBidi"/>
      <w:color w:val="272727" w:themeColor="text1" w:themeTint="D8"/>
    </w:rPr>
  </w:style>
  <w:style w:type="paragraph" w:styleId="Title">
    <w:name w:val="Title"/>
    <w:basedOn w:val="Normal"/>
    <w:next w:val="Normal"/>
    <w:link w:val="TitleChar"/>
    <w:uiPriority w:val="10"/>
    <w:qFormat/>
    <w:rsid w:val="007E3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B6C"/>
    <w:pPr>
      <w:spacing w:before="160"/>
      <w:jc w:val="center"/>
    </w:pPr>
    <w:rPr>
      <w:i/>
      <w:iCs/>
      <w:color w:val="404040" w:themeColor="text1" w:themeTint="BF"/>
    </w:rPr>
  </w:style>
  <w:style w:type="character" w:customStyle="1" w:styleId="QuoteChar">
    <w:name w:val="Quote Char"/>
    <w:basedOn w:val="DefaultParagraphFont"/>
    <w:link w:val="Quote"/>
    <w:uiPriority w:val="29"/>
    <w:rsid w:val="007E3B6C"/>
    <w:rPr>
      <w:i/>
      <w:iCs/>
      <w:color w:val="404040" w:themeColor="text1" w:themeTint="BF"/>
    </w:rPr>
  </w:style>
  <w:style w:type="paragraph" w:styleId="ListParagraph">
    <w:name w:val="List Paragraph"/>
    <w:basedOn w:val="Normal"/>
    <w:uiPriority w:val="34"/>
    <w:qFormat/>
    <w:rsid w:val="007E3B6C"/>
    <w:pPr>
      <w:ind w:left="720"/>
      <w:contextualSpacing/>
    </w:pPr>
  </w:style>
  <w:style w:type="character" w:styleId="IntenseEmphasis">
    <w:name w:val="Intense Emphasis"/>
    <w:basedOn w:val="DefaultParagraphFont"/>
    <w:uiPriority w:val="21"/>
    <w:qFormat/>
    <w:rsid w:val="007E3B6C"/>
    <w:rPr>
      <w:i/>
      <w:iCs/>
      <w:color w:val="0F4761" w:themeColor="accent1" w:themeShade="BF"/>
    </w:rPr>
  </w:style>
  <w:style w:type="paragraph" w:styleId="IntenseQuote">
    <w:name w:val="Intense Quote"/>
    <w:basedOn w:val="Normal"/>
    <w:next w:val="Normal"/>
    <w:link w:val="IntenseQuoteChar"/>
    <w:uiPriority w:val="30"/>
    <w:qFormat/>
    <w:rsid w:val="007E3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B6C"/>
    <w:rPr>
      <w:i/>
      <w:iCs/>
      <w:color w:val="0F4761" w:themeColor="accent1" w:themeShade="BF"/>
    </w:rPr>
  </w:style>
  <w:style w:type="character" w:styleId="IntenseReference">
    <w:name w:val="Intense Reference"/>
    <w:basedOn w:val="DefaultParagraphFont"/>
    <w:uiPriority w:val="32"/>
    <w:qFormat/>
    <w:rsid w:val="007E3B6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E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7E3B6C"/>
    <w:rPr>
      <w:rFonts w:ascii="Courier New" w:eastAsia="Times New Roman" w:hAnsi="Courier New" w:cs="Courier New"/>
      <w:kern w:val="0"/>
      <w:sz w:val="20"/>
      <w:szCs w:val="20"/>
      <w14:ligatures w14:val="none"/>
    </w:rPr>
  </w:style>
  <w:style w:type="character" w:customStyle="1" w:styleId="y2iqfc">
    <w:name w:val="y2iqfc"/>
    <w:basedOn w:val="DefaultParagraphFont"/>
    <w:rsid w:val="007E3B6C"/>
  </w:style>
  <w:style w:type="table" w:styleId="TableGrid">
    <w:name w:val="Table Grid"/>
    <w:basedOn w:val="TableNormal"/>
    <w:uiPriority w:val="39"/>
    <w:rsid w:val="003F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0E3A"/>
    <w:rPr>
      <w:color w:val="467886" w:themeColor="hyperlink"/>
      <w:u w:val="single"/>
    </w:rPr>
  </w:style>
  <w:style w:type="character" w:styleId="UnresolvedMention">
    <w:name w:val="Unresolved Mention"/>
    <w:basedOn w:val="DefaultParagraphFont"/>
    <w:uiPriority w:val="99"/>
    <w:semiHidden/>
    <w:unhideWhenUsed/>
    <w:rsid w:val="00D90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098464">
      <w:bodyDiv w:val="1"/>
      <w:marLeft w:val="0"/>
      <w:marRight w:val="0"/>
      <w:marTop w:val="0"/>
      <w:marBottom w:val="0"/>
      <w:divBdr>
        <w:top w:val="none" w:sz="0" w:space="0" w:color="auto"/>
        <w:left w:val="none" w:sz="0" w:space="0" w:color="auto"/>
        <w:bottom w:val="none" w:sz="0" w:space="0" w:color="auto"/>
        <w:right w:val="none" w:sz="0" w:space="0" w:color="auto"/>
      </w:divBdr>
    </w:div>
    <w:div w:id="674116753">
      <w:bodyDiv w:val="1"/>
      <w:marLeft w:val="0"/>
      <w:marRight w:val="0"/>
      <w:marTop w:val="0"/>
      <w:marBottom w:val="0"/>
      <w:divBdr>
        <w:top w:val="none" w:sz="0" w:space="0" w:color="auto"/>
        <w:left w:val="none" w:sz="0" w:space="0" w:color="auto"/>
        <w:bottom w:val="none" w:sz="0" w:space="0" w:color="auto"/>
        <w:right w:val="none" w:sz="0" w:space="0" w:color="auto"/>
      </w:divBdr>
    </w:div>
    <w:div w:id="689645508">
      <w:bodyDiv w:val="1"/>
      <w:marLeft w:val="0"/>
      <w:marRight w:val="0"/>
      <w:marTop w:val="0"/>
      <w:marBottom w:val="0"/>
      <w:divBdr>
        <w:top w:val="none" w:sz="0" w:space="0" w:color="auto"/>
        <w:left w:val="none" w:sz="0" w:space="0" w:color="auto"/>
        <w:bottom w:val="none" w:sz="0" w:space="0" w:color="auto"/>
        <w:right w:val="none" w:sz="0" w:space="0" w:color="auto"/>
      </w:divBdr>
    </w:div>
    <w:div w:id="692611704">
      <w:bodyDiv w:val="1"/>
      <w:marLeft w:val="0"/>
      <w:marRight w:val="0"/>
      <w:marTop w:val="0"/>
      <w:marBottom w:val="0"/>
      <w:divBdr>
        <w:top w:val="none" w:sz="0" w:space="0" w:color="auto"/>
        <w:left w:val="none" w:sz="0" w:space="0" w:color="auto"/>
        <w:bottom w:val="none" w:sz="0" w:space="0" w:color="auto"/>
        <w:right w:val="none" w:sz="0" w:space="0" w:color="auto"/>
      </w:divBdr>
    </w:div>
    <w:div w:id="722365782">
      <w:bodyDiv w:val="1"/>
      <w:marLeft w:val="0"/>
      <w:marRight w:val="0"/>
      <w:marTop w:val="0"/>
      <w:marBottom w:val="0"/>
      <w:divBdr>
        <w:top w:val="none" w:sz="0" w:space="0" w:color="auto"/>
        <w:left w:val="none" w:sz="0" w:space="0" w:color="auto"/>
        <w:bottom w:val="none" w:sz="0" w:space="0" w:color="auto"/>
        <w:right w:val="none" w:sz="0" w:space="0" w:color="auto"/>
      </w:divBdr>
    </w:div>
    <w:div w:id="740248891">
      <w:bodyDiv w:val="1"/>
      <w:marLeft w:val="0"/>
      <w:marRight w:val="0"/>
      <w:marTop w:val="0"/>
      <w:marBottom w:val="0"/>
      <w:divBdr>
        <w:top w:val="none" w:sz="0" w:space="0" w:color="auto"/>
        <w:left w:val="none" w:sz="0" w:space="0" w:color="auto"/>
        <w:bottom w:val="none" w:sz="0" w:space="0" w:color="auto"/>
        <w:right w:val="none" w:sz="0" w:space="0" w:color="auto"/>
      </w:divBdr>
    </w:div>
    <w:div w:id="864438242">
      <w:bodyDiv w:val="1"/>
      <w:marLeft w:val="0"/>
      <w:marRight w:val="0"/>
      <w:marTop w:val="0"/>
      <w:marBottom w:val="0"/>
      <w:divBdr>
        <w:top w:val="none" w:sz="0" w:space="0" w:color="auto"/>
        <w:left w:val="none" w:sz="0" w:space="0" w:color="auto"/>
        <w:bottom w:val="none" w:sz="0" w:space="0" w:color="auto"/>
        <w:right w:val="none" w:sz="0" w:space="0" w:color="auto"/>
      </w:divBdr>
    </w:div>
    <w:div w:id="880434250">
      <w:bodyDiv w:val="1"/>
      <w:marLeft w:val="0"/>
      <w:marRight w:val="0"/>
      <w:marTop w:val="0"/>
      <w:marBottom w:val="0"/>
      <w:divBdr>
        <w:top w:val="none" w:sz="0" w:space="0" w:color="auto"/>
        <w:left w:val="none" w:sz="0" w:space="0" w:color="auto"/>
        <w:bottom w:val="none" w:sz="0" w:space="0" w:color="auto"/>
        <w:right w:val="none" w:sz="0" w:space="0" w:color="auto"/>
      </w:divBdr>
    </w:div>
    <w:div w:id="898446083">
      <w:bodyDiv w:val="1"/>
      <w:marLeft w:val="0"/>
      <w:marRight w:val="0"/>
      <w:marTop w:val="0"/>
      <w:marBottom w:val="0"/>
      <w:divBdr>
        <w:top w:val="none" w:sz="0" w:space="0" w:color="auto"/>
        <w:left w:val="none" w:sz="0" w:space="0" w:color="auto"/>
        <w:bottom w:val="none" w:sz="0" w:space="0" w:color="auto"/>
        <w:right w:val="none" w:sz="0" w:space="0" w:color="auto"/>
      </w:divBdr>
    </w:div>
    <w:div w:id="1049500392">
      <w:bodyDiv w:val="1"/>
      <w:marLeft w:val="0"/>
      <w:marRight w:val="0"/>
      <w:marTop w:val="0"/>
      <w:marBottom w:val="0"/>
      <w:divBdr>
        <w:top w:val="none" w:sz="0" w:space="0" w:color="auto"/>
        <w:left w:val="none" w:sz="0" w:space="0" w:color="auto"/>
        <w:bottom w:val="none" w:sz="0" w:space="0" w:color="auto"/>
        <w:right w:val="none" w:sz="0" w:space="0" w:color="auto"/>
      </w:divBdr>
    </w:div>
    <w:div w:id="1164586378">
      <w:bodyDiv w:val="1"/>
      <w:marLeft w:val="0"/>
      <w:marRight w:val="0"/>
      <w:marTop w:val="0"/>
      <w:marBottom w:val="0"/>
      <w:divBdr>
        <w:top w:val="none" w:sz="0" w:space="0" w:color="auto"/>
        <w:left w:val="none" w:sz="0" w:space="0" w:color="auto"/>
        <w:bottom w:val="none" w:sz="0" w:space="0" w:color="auto"/>
        <w:right w:val="none" w:sz="0" w:space="0" w:color="auto"/>
      </w:divBdr>
    </w:div>
    <w:div w:id="1171407511">
      <w:bodyDiv w:val="1"/>
      <w:marLeft w:val="0"/>
      <w:marRight w:val="0"/>
      <w:marTop w:val="0"/>
      <w:marBottom w:val="0"/>
      <w:divBdr>
        <w:top w:val="none" w:sz="0" w:space="0" w:color="auto"/>
        <w:left w:val="none" w:sz="0" w:space="0" w:color="auto"/>
        <w:bottom w:val="none" w:sz="0" w:space="0" w:color="auto"/>
        <w:right w:val="none" w:sz="0" w:space="0" w:color="auto"/>
      </w:divBdr>
    </w:div>
    <w:div w:id="1328049897">
      <w:bodyDiv w:val="1"/>
      <w:marLeft w:val="0"/>
      <w:marRight w:val="0"/>
      <w:marTop w:val="0"/>
      <w:marBottom w:val="0"/>
      <w:divBdr>
        <w:top w:val="none" w:sz="0" w:space="0" w:color="auto"/>
        <w:left w:val="none" w:sz="0" w:space="0" w:color="auto"/>
        <w:bottom w:val="none" w:sz="0" w:space="0" w:color="auto"/>
        <w:right w:val="none" w:sz="0" w:space="0" w:color="auto"/>
      </w:divBdr>
    </w:div>
    <w:div w:id="1523595520">
      <w:bodyDiv w:val="1"/>
      <w:marLeft w:val="0"/>
      <w:marRight w:val="0"/>
      <w:marTop w:val="0"/>
      <w:marBottom w:val="0"/>
      <w:divBdr>
        <w:top w:val="none" w:sz="0" w:space="0" w:color="auto"/>
        <w:left w:val="none" w:sz="0" w:space="0" w:color="auto"/>
        <w:bottom w:val="none" w:sz="0" w:space="0" w:color="auto"/>
        <w:right w:val="none" w:sz="0" w:space="0" w:color="auto"/>
      </w:divBdr>
    </w:div>
    <w:div w:id="1545754915">
      <w:bodyDiv w:val="1"/>
      <w:marLeft w:val="0"/>
      <w:marRight w:val="0"/>
      <w:marTop w:val="0"/>
      <w:marBottom w:val="0"/>
      <w:divBdr>
        <w:top w:val="none" w:sz="0" w:space="0" w:color="auto"/>
        <w:left w:val="none" w:sz="0" w:space="0" w:color="auto"/>
        <w:bottom w:val="none" w:sz="0" w:space="0" w:color="auto"/>
        <w:right w:val="none" w:sz="0" w:space="0" w:color="auto"/>
      </w:divBdr>
    </w:div>
    <w:div w:id="18655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k12.wa.us/sites/default/files/public/healthservices/pubdocs/infectiousdiseasecontrolguide.pdf"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am10.safelinks.protection.outlook.com/?url=https%3A%2F%2Flnks.gd%2Fl%2FeyJhbGciOiJIUzI1NiJ9.eyJidWxsZXRpbl9saW5rX2lkIjoxMDYsInVyaSI6ImJwMjpjbGljayIsInVybCI6Imh0dHBzOi8vd3d3LmNkYy5nb3YvcmVzcGlyYXRvcnktdmlydXNlcy9wcmV2ZW50aW9uL3BoeXNpY2FsLWRpc3RhbmNpbmcuaHRtbCIsImJ1bGxldGluX2lkIjoiMjAyNDAzMTguOTE5NzM4MjEifQ.Ar8CHXa3h7YlfGq9Yxp0aox5FUI1_4K9fHEkQfgwqwY%2Fs%2F1824071178%2Fbr%2F239021069746-l&amp;data=05%7C02%7Csearnhardt%40auburn.wednet.edu%7C05d7ad8f793141e183cb08dc4764e4b6%7C403a0f537a364eaaaec11fb4a260bfe2%7C1%7C1%7C638463745958387771%7CUnknown%7CTWFpbGZsb3d8eyJWIjoiMC4wLjAwMDAiLCJQIjoiV2luMzIiLCJBTiI6Ik1haWwiLCJXVCI6Mn0%3D%7C0%7C%7C%7C&amp;sdata=TpWnIeVe3C0FzrfIAOfOWzzSUUGhN%2FZUQBIsVgigIQc%3D&amp;reserved=0" TargetMode="External"/><Relationship Id="rId11" Type="http://schemas.openxmlformats.org/officeDocument/2006/relationships/image" Target="media/image5.png"/><Relationship Id="rId5" Type="http://schemas.openxmlformats.org/officeDocument/2006/relationships/hyperlink" Target="https://nam10.safelinks.protection.outlook.com/?url=https%3A%2F%2Flnks.gd%2Fl%2FeyJhbGciOiJIUzI1NiJ9.eyJidWxsZXRpbl9saW5rX2lkIjoxMDQsInVyaSI6ImJwMjpjbGljayIsInVybCI6Imh0dHBzOi8vd3d3LmNkYy5nb3YvaGFuZHdhc2hpbmcvd2hlbi1ob3ctaGFuZHdhc2hpbmcuaHRtbCIsImJ1bGxldGluX2lkIjoiMjAyNDAzMTguOTE5NzM4MjEifQ.H5uIA4GX3Mc38Eg5MFEyN5JgarTqOZ6yz5_HG90pV24%2Fs%2F1824071178%2Fbr%2F239021069746-l&amp;data=05%7C02%7Csearnhardt%40auburn.wednet.edu%7C05d7ad8f793141e183cb08dc4764e4b6%7C403a0f537a364eaaaec11fb4a260bfe2%7C1%7C1%7C638463745958374414%7CUnknown%7CTWFpbGZsb3d8eyJWIjoiMC4wLjAwMDAiLCJQIjoiV2luMzIiLCJBTiI6Ik1haWwiLCJXVCI6Mn0%3D%7C0%7C%7C%7C&amp;sdata=9qL5umJHbtWLLI3ioUwY9jnskY4nKW8Gsm5mcMi8Soc%3D&amp;reserved=0" TargetMode="Externa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hyperlink" Target="https://nam10.safelinks.protection.outlook.com/?url=https%3A%2F%2Flnks.gd%2Fl%2FeyJhbGciOiJIUzI1NiJ9.eyJidWxsZXRpbl9saW5rX2lkIjoxMDIsInVyaSI6ImJwMjpjbGljayIsInVybCI6Imh0dHBzOi8vd3d3LmNkYy5nb3YvcmVzcGlyYXRvcnktdmlydXNlcy9wcmV2ZW50aW9uL21hc2tzLmh0bWwiLCJidWxsZXRpbl9pZCI6IjIwMjQwMzE4LjkxOTczODIxIn0.waDSNglcLj_daX9SYdXwyNwJvi5lnXEypf-IKozVeqc%2Fs%2F1824071178%2Fbr%2F239021069746-l&amp;data=05%7C02%7Csearnhardt%40auburn.wednet.edu%7C05d7ad8f793141e183cb08dc4764e4b6%7C403a0f537a364eaaaec11fb4a260bfe2%7C1%7C1%7C638463745958358970%7CUnknown%7CTWFpbGZsb3d8eyJWIjoiMC4wLjAwMDAiLCJQIjoiV2luMzIiLCJBTiI6Ik1haWwiLCJXVCI6Mn0%3D%7C0%7C%7C%7C&amp;sdata=9ueMJWuGX0%2Fs8dQ6n9%2FxDsMdDMPrSeLDFr%2BNQltwpgQ%3D&amp;reserved=0" TargetMode="Externa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Faqiry, Sahar</dc:creator>
  <cp:keywords/>
  <dc:description/>
  <cp:lastModifiedBy>Faqiry, Sahar</cp:lastModifiedBy>
  <cp:revision>49</cp:revision>
  <dcterms:created xsi:type="dcterms:W3CDTF">2024-05-02T15:24:00Z</dcterms:created>
  <dcterms:modified xsi:type="dcterms:W3CDTF">2024-05-02T16:27:00Z</dcterms:modified>
</cp:coreProperties>
</file>